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математике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-19</w:t>
      </w:r>
    </w:p>
    <w:p>
      <w:pPr>
        <w:pStyle w:val="aa"/>
        <w:ind w:left="0" w:right="0"/>
      </w:pPr>
      <w:r/>
      <w:r>
        <w:t xml:space="preserve">  2.1  </w:t>
      </w:r>
    </w:p>
    <w:p>
      <w:pPr>
        <w:ind w:left="0" w:right="0"/>
      </w:pPr>
      <w:r/>
    </w:p>
    <w:p>
      <w:pPr>
        <w:ind w:left="0" w:right="0"/>
      </w:pPr>
      <w:r/>
      <w:r>
        <w:t>2/15</w:t>
      </w:r>
    </w:p>
    <w:p>
      <w:pPr>
        <w:pStyle w:val="aa"/>
        <w:ind w:left="0" w:right="0"/>
      </w:pPr>
      <w:r/>
      <w:r>
        <w:t xml:space="preserve">  2.2  </w:t>
      </w:r>
    </w:p>
    <w:p>
      <w:pPr>
        <w:ind w:left="0" w:right="0"/>
      </w:pPr>
      <w:r/>
    </w:p>
    <w:p>
      <w:pPr>
        <w:ind w:left="0" w:right="0"/>
      </w:pPr>
      <w:r/>
      <w:r>
        <w:t>–42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256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Октябрь или окт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6000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–41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39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Любое значение от 1,7 до 2,2 м.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10 мин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Пусть автобус ехал по шоссе x часов. Тогда по городу он ехал ( 1 - х)  часов. Скорость автобуса на шоссе составляет 48 + 24 = 72 км/ч. Получаем уравнение:</w:t>
      </w:r>
    </w:p>
    <w:p>
      <w:pPr>
        <w:ind w:left="0" w:right="0"/>
      </w:pPr>
      <w:r/>
      <w:r>
        <w:t>48( 1 - х) = 72х + 28</w:t>
        <w:br/>
      </w:r>
      <w:r>
        <w:t>48 - 48х = 72х + 28</w:t>
        <w:br/>
      </w:r>
      <w:r>
        <w:t xml:space="preserve">120х = 20, откуда х = </w:t>
      </w:r>
      <w:r>
        <m:oMath xmlns:mml="http://www.w3.org/1998/Math/MathML">
          <m:f>
            <m:fPr>
              <m:type m:val="bar"/>
            </m:fPr>
            <m:num>
              <m:r>
                <m:t>1</m:t>
              </m:r>
            </m:num>
            <m:den>
              <m:r>
                <m:t>6</m:t>
              </m:r>
            </m:den>
          </m:f>
          <m:r>
            <m:t>ч</m:t>
          </m:r>
        </m:oMath>
      </w:r>
      <w:r>
        <w:t xml:space="preserve"> или 10 мин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2\3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333750" cy="17049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704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Допускается другая последовательность действий, приводящая к верному ответу.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75 руб.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На покупку остальных товаров было израсходовано 100% - 65% - 20% = 15% всей суммы, что составляет 500 ⋅ 0,15 = 75 рублей.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114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t>Рассмотрим общее количество шаров в ящиках. Белых шаров в 7 раз больше, чем красных. Синих шаров в 7 раза больше, чем белых, то есть в 49 раз больше, чем красных. Общее количество шаров равно числу красных шаров, умноженному на 57. В указанных пределах числа 57 и 114 кратны 57. Чётное из них только 114.</w:t>
      </w:r>
    </w:p>
    <w:p>
      <w:pPr>
        <w:ind w:left="0" w:right="0"/>
      </w:pPr>
      <w:r>
        <w:br/>
      </w:r>
      <w:r>
        <w:t>(Шары действительно можно разместить требуемым образом, если положить 2 красных шара в первый ящик, по 2 белых шара во все остальные ящики, 14 синих шаров в первый ящик и по 12 синих шаров во все остальные ящики.)</w:t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40</w:t>
      </w:r>
    </w:p>
    <w:p>
      <w:pPr>
        <w:ind w:left="0" w:right="0"/>
      </w:pPr>
      <w:r/>
      <w:r>
        <w:t xml:space="preserve">Решение. </w:t>
      </w:r>
    </w:p>
    <w:p>
      <w:pPr>
        <w:ind w:left="0" w:right="0"/>
      </w:pPr>
      <w:r/>
      <w:r>
        <w:t>Разница между первым и третьим числами составляет 70%-35%= 35% второго числа. Следовательно, второе число равно 14:0,35 = 40.</w:t>
      </w:r>
    </w:p>
    <w:p>
      <w:pPr>
        <w:ind w:left="0" w:right="0"/>
      </w:pPr>
      <w:r/>
      <w:r>
        <w:t>Допускается другая последовательность действий, обоснованно приводящая к верному ответу.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может</w:t>
      </w:r>
    </w:p>
    <w:p>
      <w:pPr>
        <w:ind w:left="0" w:right="0"/>
      </w:pPr>
      <w:r/>
      <w:r>
        <w:t>Решение.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3909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90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Допускается другая последовательность действий и рассуждений, обоснованно приводящая к верному ответу.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